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55B" w:rsidRDefault="00E2755B">
      <w:bookmarkStart w:id="0" w:name="_GoBack"/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27218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272182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DR. RENU MAHESHWARI</w:t>
            </w:r>
          </w:p>
          <w:p w:rsidR="00DD1C05" w:rsidRPr="00DD1C05" w:rsidRDefault="00272182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   HINDI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72182" w:rsidTr="00E31A95">
        <w:tc>
          <w:tcPr>
            <w:tcW w:w="3888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 xml:space="preserve">CLASS: M.A.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hindi</w:t>
            </w:r>
            <w:proofErr w:type="spellEnd"/>
          </w:p>
        </w:tc>
        <w:tc>
          <w:tcPr>
            <w:tcW w:w="3780" w:type="dxa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SEMESTER: IV</w:t>
            </w:r>
          </w:p>
        </w:tc>
        <w:tc>
          <w:tcPr>
            <w:tcW w:w="3150" w:type="dxa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 xml:space="preserve">SECTION: final 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272182"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 xml:space="preserve">4th paper </w:t>
            </w:r>
            <w:proofErr w:type="spellStart"/>
            <w:r w:rsidR="00272182"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Bhartiya</w:t>
            </w:r>
            <w:proofErr w:type="spellEnd"/>
            <w:r w:rsidR="00272182"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 w:rsidR="00272182">
              <w:rPr>
                <w:rFonts w:ascii="Times New Roman" w:eastAsia="Times New Roman" w:hAnsi="Times New Roman" w:cs="Times New Roman"/>
                <w:b/>
                <w:color w:val="002060"/>
                <w:sz w:val="24"/>
                <w:szCs w:val="24"/>
              </w:rPr>
              <w:t>sahitya</w:t>
            </w:r>
            <w:proofErr w:type="spellEnd"/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पाठ्यक्रम का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भारतीय साहित्य का स्वरूप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गालिब की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गजलों का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गालिब की गजलों का काव्य सौष्ठव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1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</w:t>
            </w: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val="en-IN" w:bidi="hi-IN"/>
              </w:rPr>
              <w:t>की व्याख्या</w:t>
            </w:r>
          </w:p>
        </w:tc>
      </w:tr>
      <w:tr w:rsidR="00272182" w:rsidTr="00C502BE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63BC0">
        <w:trPr>
          <w:trHeight w:val="602"/>
        </w:trPr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  <w:vAlign w:val="center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दो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3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4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पांच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गजल नंबर 6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7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8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9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गजल नंबर 10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खामोश अदालत जारी है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नाटक का परिचय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विजय तेंदुलकर का परिचय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विजय तेंदुलकर की अन्य नाटकों पर चर्चा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खामोश अदालत जारी है नाटक का पठन</w:t>
            </w:r>
          </w:p>
        </w:tc>
      </w:tr>
      <w:tr w:rsidR="00272182" w:rsidTr="000A58A7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खामोश अदालत जा रही है नाटक के मुख्य पात्र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नाटक के माध्यम से पितृ सत्तात्मक व्यवस्था पर व्यंग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DF3"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सावित्री का चरित्र चित्रण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अभिनेता की दृष्टि से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नाटक का मूल्यांकन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नाटक के तत्वों के आधार पर समीक्षा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नाटक का उद्देश्य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272182" w:rsidRPr="003D7917" w:rsidRDefault="00272182" w:rsidP="0027218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रविंद्र नाथ टैगोर की कहानियां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काबुलीवाला कहानी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कहानी की मूल संवेदना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काबुलीवाला कहानी की व्याख्या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के प्रमुख पात्रों का वर्णन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पत्नी का पत्र कहानी का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व्याख्या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272182" w:rsidRPr="00267DF3" w:rsidRDefault="00272182" w:rsidP="00272182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67DF3"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कहानी की मूल संवेदना एवं उद्देश्य</w:t>
            </w:r>
          </w:p>
        </w:tc>
      </w:tr>
      <w:tr w:rsidR="00272182" w:rsidTr="00EB6CC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Pr="00267DF3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67DF3"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कहानी की मूल संवेदना एवं उद्देश्य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272182" w:rsidRPr="003D7917" w:rsidRDefault="00272182" w:rsidP="0027218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नष्ट नीड कहानी का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व्याख्या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कहानी के प्रमुख पात्रों का वर्णन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आलोचनात्मक प्रशन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पत्र और पत्र कहानी की मूल संवेदना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प्रमुख पात्रों का वर्णन</w:t>
            </w:r>
          </w:p>
        </w:tc>
      </w:tr>
      <w:tr w:rsidR="00272182" w:rsidTr="00155B36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272182" w:rsidTr="00216EB6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8B5103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72182" w:rsidTr="00BC7E2C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216EB6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HOLI BREAK</w:t>
            </w:r>
          </w:p>
        </w:tc>
      </w:tr>
      <w:tr w:rsidR="00272182" w:rsidTr="00E31A95">
        <w:tc>
          <w:tcPr>
            <w:tcW w:w="1098" w:type="dxa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6B106C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272182" w:rsidRPr="00267DF3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67DF3">
              <w:rPr>
                <w:rFonts w:ascii="Times New Roman" w:eastAsia="Times New Roman" w:hAnsi="Times New Roman" w:cs="Mangal" w:hint="cs"/>
                <w:b/>
                <w:color w:val="000000" w:themeColor="text1"/>
                <w:sz w:val="24"/>
                <w:szCs w:val="24"/>
                <w:cs/>
                <w:lang w:bidi="hi-IN"/>
              </w:rPr>
              <w:t>वस्तुनिष्ठ प्रश्न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0B077F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रवींद्रनाथ की कहानियां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से वस्तुनिष्ठ प्रश्न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0B077F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कक्षा परीक्षा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0B077F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संस्कार उपन्यास का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यू आर अनंत मूर्ति का  परिचय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कन्नड़ उपन्यासों पर चर्चा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3E6B3F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पोस्ट मास्टर कहानी का परिचय</w:t>
            </w:r>
          </w:p>
        </w:tc>
      </w:tr>
      <w:tr w:rsidR="00272182" w:rsidTr="003E6B3F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के प्रमुख पात्रों का वर्णन</w:t>
            </w:r>
          </w:p>
        </w:tc>
      </w:tr>
      <w:tr w:rsidR="00272182" w:rsidTr="003E6B3F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व्याख्या</w:t>
            </w:r>
          </w:p>
        </w:tc>
      </w:tr>
      <w:tr w:rsidR="00272182" w:rsidTr="003E6B3F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मूल संवेदना</w:t>
            </w:r>
          </w:p>
        </w:tc>
      </w:tr>
      <w:tr w:rsidR="00272182" w:rsidTr="003E6B3F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व्याख्या</w:t>
            </w:r>
          </w:p>
        </w:tc>
      </w:tr>
      <w:tr w:rsidR="00272182" w:rsidTr="003E6B3F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कहानी की व्याख्या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272182" w:rsidRPr="008B5103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संस्कार उपन्यास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की व्याख्या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के प्रमुख पात्रों का</w:t>
            </w:r>
            <w:r>
              <w:rPr>
                <w:rFonts w:ascii="Times New Roman" w:eastAsia="Times New Roman" w:hAnsi="Times New Roman" w:cs="Mangal"/>
                <w:b/>
                <w:sz w:val="24"/>
                <w:szCs w:val="24"/>
                <w:cs/>
                <w:lang w:val="en-IN" w:bidi="hi-IN"/>
              </w:rPr>
              <w:t xml:space="preserve"> वर्णन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संस्कार उपन्यास के नामकरण की सार्थकता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उपन्यास की मूल संवेदना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उपन्यास के तत्वों के आधार पर समीक्षा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272182" w:rsidRPr="003D7917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272182" w:rsidRPr="003D7917" w:rsidRDefault="00272182" w:rsidP="00272182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गृह</w:t>
            </w:r>
            <w:r>
              <w:rPr>
                <w:rFonts w:ascii="Times New Roman" w:eastAsia="Times New Roman" w:hAnsi="Times New Roman" w:cs="Mangal"/>
                <w:b/>
                <w:color w:val="E36C09"/>
                <w:sz w:val="24"/>
                <w:szCs w:val="24"/>
                <w:cs/>
                <w:lang w:val="en-IN" w:bidi="hi-IN"/>
              </w:rPr>
              <w:t xml:space="preserve">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गृह परीक्षा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D95BD2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color w:val="E36C09"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नैट से संबंधित चर्चा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2182" w:rsidTr="00E31A95">
        <w:tc>
          <w:tcPr>
            <w:tcW w:w="1098" w:type="dxa"/>
            <w:vMerge w:val="restart"/>
            <w:vAlign w:val="center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Mangal" w:hint="cs"/>
                <w:sz w:val="24"/>
                <w:szCs w:val="24"/>
                <w:cs/>
                <w:lang w:bidi="hi-IN"/>
              </w:rPr>
              <w:t>परीक्षा से संबंधित जानकारी</w:t>
            </w:r>
          </w:p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color w:val="E36C09"/>
                <w:sz w:val="24"/>
                <w:szCs w:val="24"/>
              </w:rPr>
            </w:pP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272182" w:rsidRPr="003D7917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427E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427E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427E">
              <w:rPr>
                <w:rFonts w:ascii="Times New Roman" w:eastAsia="Times New Roman" w:hAnsi="Times New Roman" w:cs="Mangal" w:hint="cs"/>
                <w:b/>
                <w:sz w:val="24"/>
                <w:szCs w:val="24"/>
                <w:cs/>
                <w:lang w:bidi="hi-IN"/>
              </w:rPr>
              <w:t>पुनरावृति</w:t>
            </w:r>
          </w:p>
        </w:tc>
      </w:tr>
      <w:tr w:rsidR="00272182" w:rsidTr="00E31A95">
        <w:tc>
          <w:tcPr>
            <w:tcW w:w="1098" w:type="dxa"/>
            <w:vMerge/>
          </w:tcPr>
          <w:p w:rsidR="00272182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72182" w:rsidRPr="00AD6E58" w:rsidRDefault="00272182" w:rsidP="0027218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72182"/>
    <w:rsid w:val="002E2F37"/>
    <w:rsid w:val="00330F05"/>
    <w:rsid w:val="00371DF7"/>
    <w:rsid w:val="003B1537"/>
    <w:rsid w:val="003D7917"/>
    <w:rsid w:val="003E6B3F"/>
    <w:rsid w:val="00403E8A"/>
    <w:rsid w:val="00411F22"/>
    <w:rsid w:val="00440E0E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8648A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625</Words>
  <Characters>3563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Lenovo</cp:lastModifiedBy>
  <cp:revision>2</cp:revision>
  <dcterms:created xsi:type="dcterms:W3CDTF">2025-01-20T05:43:00Z</dcterms:created>
  <dcterms:modified xsi:type="dcterms:W3CDTF">2025-01-20T05:43:00Z</dcterms:modified>
</cp:coreProperties>
</file>